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right"/>
        <w:rPr/>
      </w:pPr>
      <w:r>
        <w:rPr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/>
        <w:tab/>
        <w:tab/>
        <w:tab/>
      </w:r>
      <w:r>
        <w:rPr>
          <w:b/>
          <w:sz w:val="28"/>
          <w:szCs w:val="28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 КАЗЕННОГО ОБЩЕОБРАЗОВАТЕЛЬНОГО УЧРЕЖДЕНИЯ</w:t>
        <w:br/>
        <w:t>ОСНОВНОЙ ОБЩЕОБРАЗОВАТЕЛЬНОЙ ШКОЛЫ № 4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г. СОВЕТСКА КИРОВСКОЙ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учебный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Основное  общее образование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- 9 класс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/>
      </w:r>
    </w:p>
    <w:p>
      <w:pPr>
        <w:pStyle w:val="Normal"/>
        <w:rPr/>
      </w:pPr>
      <w:r>
        <w:rPr/>
        <w:t>Учебный план- нормативно- правовой документ, устанавливающий объём учебного времени, отводимый на освоение основных общеобразовательных программ по ступеням общего образования и учебным годам.</w:t>
      </w:r>
    </w:p>
    <w:p>
      <w:pPr>
        <w:pStyle w:val="NormalWeb"/>
        <w:tabs>
          <w:tab w:val="clear" w:pos="709"/>
          <w:tab w:val="left" w:pos="0" w:leader="none"/>
        </w:tabs>
        <w:spacing w:beforeAutospacing="0" w:before="0" w:afterAutospacing="0" w:after="0"/>
        <w:ind w:right="-1" w:hanging="0"/>
        <w:rPr>
          <w:rStyle w:val="Strong"/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NormalWeb"/>
        <w:tabs>
          <w:tab w:val="clear" w:pos="709"/>
          <w:tab w:val="left" w:pos="993" w:leader="none"/>
        </w:tabs>
        <w:spacing w:beforeAutospacing="0" w:before="0" w:afterAutospacing="0" w:after="0"/>
        <w:ind w:right="-1" w:firstLine="851"/>
        <w:rPr>
          <w:rStyle w:val="Strong"/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Учебный план разработан на основе следующих документов: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jc w:val="both"/>
        <w:outlineLvl w:val="0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Федеральный закон от 29.12.2012 N 273-ФЗ «Об образовании в Российской Федерации»;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cs="Times New Roman"/>
        </w:rPr>
      </w:pPr>
      <w:r>
        <w:rPr>
          <w:rFonts w:cs="Times New Roman"/>
        </w:rPr>
        <w:t>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образования».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cs="Times New Roman"/>
        </w:rPr>
      </w:pPr>
      <w:r>
        <w:rPr>
          <w:rFonts w:eastAsia="Times New Roman" w:cs="Times New Roman"/>
        </w:rPr>
        <w:t>Приказ Министерства образования и науки Российской Федерации от 29.12.2014 г. № 1644 «О внесении изменений в  Приказ Министерства образования и науки Российской Федерации от 17.12.2010 г. № 1897 « Об утверждении федерального государственного образовательного стандарта основного общего образования»;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</w:tabs>
        <w:spacing w:lineRule="auto" w:line="240" w:before="0" w:after="0"/>
        <w:ind w:left="0" w:firstLine="709"/>
        <w:jc w:val="both"/>
        <w:rPr>
          <w:rFonts w:cs="Times New Roman"/>
        </w:rPr>
      </w:pPr>
      <w:r>
        <w:rPr>
          <w:rFonts w:cs="Times New Roman"/>
        </w:rPr>
        <w:t>Приказ Министерства образования и науки Российской Федерации от 31.12.2015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№1897»;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0" w:leader="none"/>
          <w:tab w:val="left" w:pos="851" w:leader="none"/>
          <w:tab w:val="left" w:pos="993" w:leader="none"/>
          <w:tab w:val="left" w:pos="1276" w:leader="none"/>
        </w:tabs>
        <w:spacing w:lineRule="auto" w:line="240" w:before="0" w:after="0"/>
        <w:ind w:left="0" w:firstLine="709"/>
        <w:jc w:val="both"/>
        <w:rPr>
          <w:rFonts w:cs="Times New Roman"/>
        </w:rPr>
      </w:pPr>
      <w:r>
        <w:rPr>
          <w:rFonts w:eastAsia="Times New Roman" w:cs="Times New Roman"/>
        </w:rPr>
        <w:t>Письмо  Министерства образования и науки Российской Федерации от 12.05.2011г. № 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>
      <w:pPr>
        <w:pStyle w:val="Normal"/>
        <w:widowControl/>
        <w:numPr>
          <w:ilvl w:val="0"/>
          <w:numId w:val="2"/>
        </w:numPr>
        <w:shd w:val="clear" w:color="auto" w:fill="FFFFFF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spacing w:lineRule="auto" w:line="240" w:before="0" w:after="0"/>
        <w:ind w:left="0" w:firstLine="709"/>
        <w:jc w:val="both"/>
        <w:rPr>
          <w:rFonts w:cs="Times New Roman"/>
        </w:rPr>
      </w:pPr>
      <w:r>
        <w:rPr>
          <w:rFonts w:cs="Times New Roman"/>
        </w:rPr>
        <w:t>Приказ Министерства образования и науки Российской Федерации от 30.08.2013 г. № 1015 «Об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общего, основного общего и среднего общего образования»;</w:t>
      </w:r>
    </w:p>
    <w:p>
      <w:pPr>
        <w:pStyle w:val="Normal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 w:leader="none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cs="Times New Roman"/>
        </w:rPr>
      </w:pPr>
      <w:r>
        <w:rPr>
          <w:rFonts w:cs="Times New Roman"/>
        </w:rPr>
        <w:t>Приказ Минобрнауки РФ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помещений»;</w:t>
      </w:r>
    </w:p>
    <w:p>
      <w:pPr>
        <w:pStyle w:val="Normal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 w:leader="none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cs="Times New Roman"/>
        </w:rPr>
      </w:pPr>
      <w:r>
        <w:rPr>
          <w:rFonts w:eastAsia="Calibri" w:cs="Times New Roman"/>
        </w:rPr>
        <w:t>Рекомендации Минобрнауки РФ от 24.11.2011 № МД-1552/03 «Об оснащении общеобразовательных учреждений учебным и учебно-лабораторным оборудованием, необходимым для реализации федерального государственного образовательного стандарта (ФГОС) основного общего образования, организации проектной деятельности, моделирования и технического творчества обучающихся»;</w:t>
      </w:r>
    </w:p>
    <w:p>
      <w:pPr>
        <w:pStyle w:val="Normal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 w:leader="none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cs="Times New Roman"/>
        </w:rPr>
      </w:pPr>
      <w:r>
        <w:rPr>
          <w:rFonts w:eastAsia="Calibri" w:cs="Times New Roman"/>
        </w:rPr>
        <w:t>Приказ Министерства образования и науки Российской Федерации № 2 от 09.01.2014 г.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>
      <w:pPr>
        <w:pStyle w:val="Normal"/>
        <w:widowControl/>
        <w:numPr>
          <w:ilvl w:val="0"/>
          <w:numId w:val="2"/>
        </w:numPr>
        <w:shd w:val="clear" w:color="auto" w:fill="FFFFFF"/>
        <w:tabs>
          <w:tab w:val="clear" w:pos="709"/>
          <w:tab w:val="left" w:pos="993" w:leader="none"/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cs="Times New Roman"/>
        </w:rPr>
      </w:pPr>
      <w:r>
        <w:rPr>
          <w:rFonts w:cs="Times New Roman"/>
        </w:rPr>
        <w:t>Постановление Главного государственного санитарного врача РФ от 29.12.2010 г.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и дополнениями);</w:t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ind w:left="0" w:firstLine="709"/>
        <w:contextualSpacing/>
        <w:jc w:val="both"/>
        <w:textAlignment w:val="baseline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Приказ Министерства образования и науки Российской Федерации </w:t>
      </w:r>
      <w:r>
        <w:rPr>
          <w:color w:val="000000"/>
          <w:sz w:val="24"/>
          <w:szCs w:val="24"/>
          <w:lang w:eastAsia="ru-RU"/>
        </w:rPr>
        <w:t>от 31.03.2014 года № 253</w:t>
      </w:r>
      <w:r>
        <w:rPr>
          <w:color w:val="000000"/>
          <w:sz w:val="24"/>
          <w:szCs w:val="24"/>
          <w:lang w:eastAsia="ru-RU"/>
        </w:rPr>
        <w:t xml:space="preserve"> «</w:t>
      </w:r>
      <w:r>
        <w:rPr>
          <w:color w:val="000000"/>
          <w:sz w:val="24"/>
          <w:szCs w:val="24"/>
          <w:lang w:eastAsia="ru-RU"/>
        </w:rPr>
        <w:t xml:space="preserve"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(Документ с изменениями, внесенными:приказом Минобрнауки России от 08.06.2015 года № 576; </w:t>
      </w:r>
      <w:r>
        <w:rPr>
          <w:color w:val="000000"/>
          <w:sz w:val="24"/>
          <w:szCs w:val="24"/>
          <w:lang w:eastAsia="ru-RU"/>
        </w:rPr>
        <w:t xml:space="preserve"> п</w:t>
      </w:r>
      <w:r>
        <w:rPr>
          <w:color w:val="000000"/>
          <w:sz w:val="24"/>
          <w:szCs w:val="24"/>
          <w:lang w:eastAsia="ru-RU"/>
        </w:rPr>
        <w:t>риказом Минобрнауки России от 28.12.2015 года № 1529;приказом Минобрнауки России от 26.01.2016 года № 38);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образованию.Протокол от 08.04.2015 г.  № 1\15);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Приказ министерства образования Кировской области от 05.12.2016 № 5-1202 «О поэтапном переходе обучающихся на уровнях основного общего образования и среднего общего образования в общеобразовательных организациях Кировской области на федеральные государственные образовательные стандарты».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left="709" w:hang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  <w:t>В 202</w:t>
      </w:r>
      <w:r>
        <w:rPr/>
        <w:t>3-</w:t>
      </w:r>
      <w:r>
        <w:rPr/>
        <w:t>202</w:t>
      </w:r>
      <w:r>
        <w:rPr/>
        <w:t>4</w:t>
      </w:r>
      <w:r>
        <w:rPr/>
        <w:t xml:space="preserve"> учебном году школа продолжает работать по режиму пятидневной недели в  </w:t>
      </w:r>
      <w:r>
        <w:rPr/>
        <w:t>7</w:t>
      </w:r>
      <w:r>
        <w:rPr/>
        <w:t xml:space="preserve">-9 классах :  с соблюдением нормативов учебных заведений Кировской области, в соответствии с санитарно-эпидемиологическими правилами и нормативами СанПиН. </w:t>
      </w:r>
    </w:p>
    <w:p>
      <w:pPr>
        <w:pStyle w:val="Normal"/>
        <w:rPr/>
      </w:pPr>
      <w:r>
        <w:rPr/>
        <w:t xml:space="preserve">Учебный план  </w:t>
      </w:r>
      <w:r>
        <w:rPr/>
        <w:t>7</w:t>
      </w:r>
      <w:r>
        <w:rPr/>
        <w:t>- 9 класса  обеспечивает реализацию федерального государственного образовательного стандарта и  содержит необходимое количество часов на обязательные предметы для каждого класса, то есть гарантирует право получения учащимися  необходимых знаний, умений и навыков.</w:t>
      </w:r>
    </w:p>
    <w:p>
      <w:pPr>
        <w:pStyle w:val="ConsPlusTitle"/>
        <w:widowControl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В Учебный план </w:t>
      </w:r>
      <w:r>
        <w:rPr>
          <w:rFonts w:cs="Times New Roman" w:ascii="Times New Roman" w:hAnsi="Times New Roman"/>
          <w:b w:val="false"/>
          <w:sz w:val="24"/>
          <w:szCs w:val="24"/>
        </w:rPr>
        <w:t>7</w:t>
      </w:r>
      <w:r>
        <w:rPr>
          <w:rFonts w:cs="Times New Roman" w:ascii="Times New Roman" w:hAnsi="Times New Roman"/>
          <w:b w:val="false"/>
          <w:sz w:val="24"/>
          <w:szCs w:val="24"/>
        </w:rPr>
        <w:t>-9 классов: входят следующие обязательные предметные области и учебные предметы: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Русский язык и литература (русский язык, литература)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Родной язык и родная литература ( родной язык, родная литература),</w:t>
      </w:r>
    </w:p>
    <w:p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Иностранные языки (иностранный язык, второй иностранный язык),</w:t>
        <w:br/>
        <w:t xml:space="preserve">            4.        Математика и информатика (математика, алгебра, геометрия, информатика)</w:t>
      </w:r>
    </w:p>
    <w:p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</w:t>
      </w:r>
      <w:r>
        <w:rPr>
          <w:rFonts w:cs="Times New Roman" w:ascii="Times New Roman" w:hAnsi="Times New Roman"/>
          <w:sz w:val="24"/>
          <w:szCs w:val="24"/>
        </w:rPr>
        <w:t>Общественно-научные предметы (история России, всеобщая история, обществознание, география);</w:t>
      </w:r>
    </w:p>
    <w:p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Естественнонаучные предметы (физика, биология, химия);</w:t>
      </w:r>
    </w:p>
    <w:p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Искусство (музыка, изобразительное искусство);</w:t>
      </w:r>
    </w:p>
    <w:p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Технология (технология);</w:t>
      </w:r>
    </w:p>
    <w:p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Физическая культура и основы безопасности жизнедеятельности (основы безопасности жизнедеятельности и физическая культура).</w:t>
      </w:r>
    </w:p>
    <w:p>
      <w:pPr>
        <w:pStyle w:val="ConsPlusNormal"/>
        <w:widowControl/>
        <w:ind w:left="70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Часть учебного плана   </w:t>
      </w:r>
      <w:r>
        <w:rPr>
          <w:rFonts w:cs="Times New Roman" w:ascii="Times New Roman" w:hAnsi="Times New Roman"/>
          <w:b w:val="false"/>
          <w:sz w:val="24"/>
          <w:szCs w:val="24"/>
        </w:rPr>
        <w:t>7</w:t>
      </w:r>
      <w:r>
        <w:rPr>
          <w:rFonts w:cs="Times New Roman" w:ascii="Times New Roman" w:hAnsi="Times New Roman"/>
          <w:b w:val="false"/>
          <w:sz w:val="24"/>
          <w:szCs w:val="24"/>
        </w:rPr>
        <w:t>-9 класса  МКОУ ООШ №4,  формируемая участниками образовательных отношений, определяет часы, отводимые на освоение содержания образования, обеспечивающего реализацию  образовательных потребностей и интересов обучающихся, их родителей (законных представителей).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В 202</w:t>
      </w:r>
      <w:r>
        <w:rPr>
          <w:rFonts w:cs="Times New Roman" w:ascii="Times New Roman" w:hAnsi="Times New Roman"/>
          <w:b w:val="false"/>
          <w:sz w:val="24"/>
          <w:szCs w:val="24"/>
        </w:rPr>
        <w:t>3</w:t>
      </w:r>
      <w:r>
        <w:rPr>
          <w:rFonts w:cs="Times New Roman" w:ascii="Times New Roman" w:hAnsi="Times New Roman"/>
          <w:b w:val="false"/>
          <w:sz w:val="24"/>
          <w:szCs w:val="24"/>
        </w:rPr>
        <w:t>-202</w:t>
      </w:r>
      <w:r>
        <w:rPr>
          <w:rFonts w:cs="Times New Roman" w:ascii="Times New Roman" w:hAnsi="Times New Roman"/>
          <w:b w:val="false"/>
          <w:sz w:val="24"/>
          <w:szCs w:val="24"/>
        </w:rPr>
        <w:t>4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учебном году на часть, формируемую участниками образовательных отношений  в 9 классе 1 час, который отводится на изучение  Регионоведения.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Распределение часов происходило исходя из заказа родителей и учащихся.</w:t>
      </w:r>
    </w:p>
    <w:p>
      <w:pPr>
        <w:pStyle w:val="Normal"/>
        <w:rPr>
          <w:rFonts w:ascii="Arial" w:hAnsi="Arial" w:eastAsia="" w:cs="Arial" w:eastAsiaTheme="minorEastAsia"/>
        </w:rPr>
      </w:pPr>
      <w:r>
        <w:rPr/>
      </w:r>
    </w:p>
    <w:p>
      <w:pPr>
        <w:pStyle w:val="Default"/>
        <w:rPr/>
      </w:pPr>
      <w:r>
        <w:rPr/>
        <w:t>Характеристика основных направлений внеурочной деятельности.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  <w:t>Организация занятий по направлениям раздела «Внеурочная деятельность» позволяет в полной мере реализовать требования  федеральных государственных образовательных стандартов и является неотъемлемой частью образовательного процесса в школе. Согласно особенностям организации и структуры образовательного процесса модель внеурочной деятельности определена как оптимизационная.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  <w:t>Цели внеурочной деятельности :</w:t>
      </w:r>
    </w:p>
    <w:p>
      <w:pPr>
        <w:pStyle w:val="Default"/>
        <w:rPr/>
      </w:pPr>
      <w:r>
        <w:rPr/>
        <w:t>- Создание условий для достижения учащимися необходимого для жизни в обществе социального опыта и формирования принимаемой обществом системы ценностей.</w:t>
      </w:r>
    </w:p>
    <w:p>
      <w:pPr>
        <w:pStyle w:val="Default"/>
        <w:rPr/>
      </w:pPr>
      <w:r>
        <w:rPr/>
        <w:t>- Создание воспитывающей среды, обеспечивающей активизацию социальных, интеллектуальных интересов учащихся в свободное время, развитие здоровой , творчески растущей личности, с сформированной 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>
      <w:pPr>
        <w:pStyle w:val="Default"/>
        <w:rPr/>
      </w:pPr>
      <w:r>
        <w:rPr/>
        <w:t xml:space="preserve">   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Normal"/>
        <w:rPr/>
      </w:pPr>
      <w:r>
        <w:rPr/>
        <w:t>В статье 2 Федерального закона «Об образовании в РФ» указано, что описание форм аттестации - один из обязательных элементов образовательной программы школы.</w:t>
      </w:r>
    </w:p>
    <w:p>
      <w:pPr>
        <w:pStyle w:val="Normal"/>
        <w:rPr/>
      </w:pPr>
      <w:r>
        <w:rPr/>
        <w:t>Проведение промежуточной аттестации обязательно учитывается в учебном плане школы: в сумме часов, отведенных для освоения темы, образовательного модуля или учебного курса. Проведение промежуточной аттестации входит в сумму часов учебных предметов, указанное в учебном плане.</w:t>
      </w:r>
    </w:p>
    <w:p>
      <w:pPr>
        <w:pStyle w:val="Normal"/>
        <w:rPr/>
      </w:pPr>
      <w:r>
        <w:rPr/>
        <w:t>Формами промежуточной аттестации являются: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  <w:gridCol w:w="5210"/>
      </w:tblGrid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Предмет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Русский язык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Тестовые контрольные работы с заданиями по развитию речи.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Литературное чтение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Проверка техники чтения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Иностранный язык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Лексико- грамматический тест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Математика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Контрольная работа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Всеобщая история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Тестовая работа с элементами написания эссе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ОРКСЭ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Создание проекта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Биология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Контрольно- тестовая работа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География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Контрольно- тестовая работа с практическими заданиями 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Основы безопасности жизнедеятельности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Решение практических задач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Обществознание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Тестовые работы с элементами написания эссе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Музыка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Концерт 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Изобразительное искусство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Выставка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Технология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Презентация продукта</w:t>
            </w:r>
          </w:p>
        </w:tc>
      </w:tr>
      <w:tr>
        <w:trPr/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Физическая культура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Сдача нормативов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47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96"/>
        <w:gridCol w:w="2774"/>
        <w:gridCol w:w="990"/>
        <w:gridCol w:w="989"/>
        <w:gridCol w:w="992"/>
        <w:gridCol w:w="973"/>
      </w:tblGrid>
      <w:tr>
        <w:trPr>
          <w:trHeight w:val="201" w:hRule="atLeast"/>
          <w:cantSplit w:val="true"/>
        </w:trPr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spacing w:before="0" w:after="20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Предметные области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spacing w:before="0" w:after="200"/>
              <w:ind w:firstLine="709"/>
              <w:jc w:val="center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  <w:t>Учебные предметы</w:t>
            </w:r>
          </w:p>
        </w:tc>
        <w:tc>
          <w:tcPr>
            <w:tcW w:w="2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3"/>
              <w:widowControl w:val="false"/>
              <w:spacing w:before="0" w:after="20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Количество часов в неделю</w:t>
            </w:r>
          </w:p>
        </w:tc>
        <w:tc>
          <w:tcPr>
            <w:tcW w:w="9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"/>
              <w:widowControl w:val="false"/>
              <w:spacing w:before="0" w:after="20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300" w:hRule="atLeast"/>
          <w:cantSplit w:val="true"/>
        </w:trPr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spacing w:before="0" w:after="20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2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"/>
              <w:widowControl w:val="false"/>
              <w:spacing w:before="0" w:after="200"/>
              <w:ind w:firstLine="709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</w:r>
          </w:p>
        </w:tc>
        <w:tc>
          <w:tcPr>
            <w:tcW w:w="2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Класс</w:t>
            </w:r>
          </w:p>
        </w:tc>
        <w:tc>
          <w:tcPr>
            <w:tcW w:w="9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</w:r>
          </w:p>
        </w:tc>
      </w:tr>
      <w:tr>
        <w:trPr>
          <w:cantSplit w:val="true"/>
        </w:trPr>
        <w:tc>
          <w:tcPr>
            <w:tcW w:w="5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ind w:firstLine="709"/>
              <w:jc w:val="center"/>
              <w:rPr>
                <w:b/>
                <w:b/>
              </w:rPr>
            </w:pPr>
            <w:r>
              <w:rPr>
                <w:b/>
                <w:sz w:val="28"/>
                <w:szCs w:val="28"/>
              </w:rPr>
              <w:t>Обязательная часть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lang w:val="en-US"/>
              </w:rPr>
            </w:pPr>
            <w:r>
              <w:rPr>
                <w:b/>
                <w:lang w:val="en-US"/>
              </w:rPr>
              <w:t>VIII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  <w:lang w:val="en-US"/>
              </w:rPr>
              <w:t>IX</w:t>
            </w:r>
          </w:p>
        </w:tc>
      </w:tr>
      <w:tr>
        <w:trPr/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>Русский язык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>Литература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</w:tr>
      <w:tr>
        <w:trPr>
          <w:trHeight w:val="330" w:hRule="atLeast"/>
        </w:trPr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Родной язык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15" w:hRule="atLeast"/>
        </w:trPr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Родная литература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Иностранные  языки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Иностранный язык</w:t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(английский)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Второй иностранный язык</w:t>
            </w:r>
          </w:p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(немецкий)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1,5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>Математика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>Алгебра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3,</w:t>
            </w:r>
            <w:r>
              <w:rPr/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3,</w:t>
            </w:r>
            <w:r>
              <w:rPr/>
              <w:t>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>Геометрия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Информатика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</w:tr>
      <w:tr>
        <w:trPr>
          <w:trHeight w:val="562" w:hRule="atLeast"/>
        </w:trPr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История России. Всеобщая история.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20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Обществознание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>География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Естественнонаучные предметы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>Физика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3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Биология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Химия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Искусство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 xml:space="preserve"> </w:t>
            </w:r>
            <w:r>
              <w:rPr/>
              <w:t xml:space="preserve">Музыка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sz w:val="22"/>
                <w:szCs w:val="22"/>
              </w:rPr>
              <w:t>Изобразительное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искусство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Основы духовно- нравственной культуры народов России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Основы духовно- нравственной культуры народов России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</w:tr>
      <w:tr>
        <w:trPr>
          <w:trHeight w:val="356" w:hRule="atLeast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Технология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3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ОБЖ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31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Физическая культура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5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</w:rPr>
            </w:pPr>
            <w:r>
              <w:rPr>
                <w:b/>
              </w:rPr>
              <w:t>Итого по обязательной части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33</w:t>
            </w:r>
          </w:p>
        </w:tc>
      </w:tr>
      <w:tr>
        <w:trPr/>
        <w:tc>
          <w:tcPr>
            <w:tcW w:w="5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5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  <w:t>Регионоведение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/>
            </w:pPr>
            <w:r>
              <w:rPr/>
              <w:t>1</w:t>
            </w:r>
          </w:p>
        </w:tc>
      </w:tr>
      <w:tr>
        <w:trPr/>
        <w:tc>
          <w:tcPr>
            <w:tcW w:w="5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  <w:t>Максимально допустимая недельная нагрузка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902" w:right="567" w:header="0" w:top="360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5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d45c8f"/>
    <w:pPr>
      <w:widowControl w:val="false"/>
      <w:tabs>
        <w:tab w:val="left" w:pos="709" w:leader="none"/>
      </w:tabs>
      <w:suppressAutoHyphens w:val="true"/>
      <w:bidi w:val="0"/>
      <w:spacing w:lineRule="auto" w:line="276" w:before="0" w:after="200"/>
      <w:jc w:val="left"/>
    </w:pPr>
    <w:rPr>
      <w:rFonts w:eastAsia="DejaVu Sans" w:cs="DejaVu Sans" w:ascii="Times New Roman" w:hAnsi="Times New Roman"/>
      <w:color w:val="auto"/>
      <w:kern w:val="0"/>
      <w:sz w:val="24"/>
      <w:szCs w:val="24"/>
      <w:lang w:bidi="ru-RU" w:val="ru-RU" w:eastAsia="ru-RU"/>
    </w:rPr>
  </w:style>
  <w:style w:type="paragraph" w:styleId="2">
    <w:name w:val="Heading 2"/>
    <w:basedOn w:val="Normal"/>
    <w:next w:val="Normal"/>
    <w:link w:val="20"/>
    <w:qFormat/>
    <w:locked/>
    <w:rsid w:val="00003a31"/>
    <w:pPr>
      <w:keepNext w:val="true"/>
      <w:outlineLvl w:val="1"/>
    </w:pPr>
    <w:rPr>
      <w:szCs w:val="20"/>
    </w:rPr>
  </w:style>
  <w:style w:type="paragraph" w:styleId="3">
    <w:name w:val="Heading 3"/>
    <w:basedOn w:val="Normal"/>
    <w:next w:val="Normal"/>
    <w:link w:val="30"/>
    <w:qFormat/>
    <w:locked/>
    <w:rsid w:val="00003a31"/>
    <w:pPr>
      <w:keepNext w:val="true"/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locked/>
    <w:rsid w:val="008b6179"/>
    <w:rPr>
      <w:b/>
      <w:bCs/>
    </w:rPr>
  </w:style>
  <w:style w:type="character" w:styleId="21" w:customStyle="1">
    <w:name w:val="Заголовок 2 Знак"/>
    <w:basedOn w:val="DefaultParagraphFont"/>
    <w:link w:val="2"/>
    <w:qFormat/>
    <w:rsid w:val="00003a31"/>
    <w:rPr>
      <w:sz w:val="24"/>
      <w:szCs w:val="20"/>
    </w:rPr>
  </w:style>
  <w:style w:type="character" w:styleId="31" w:customStyle="1">
    <w:name w:val="Заголовок 3 Знак"/>
    <w:basedOn w:val="DefaultParagraphFont"/>
    <w:link w:val="3"/>
    <w:qFormat/>
    <w:rsid w:val="00003a31"/>
    <w:rPr>
      <w:sz w:val="24"/>
      <w:szCs w:val="20"/>
    </w:rPr>
  </w:style>
  <w:style w:type="character" w:styleId="Style12" w:customStyle="1">
    <w:name w:val="Абзац списка Знак"/>
    <w:link w:val="a7"/>
    <w:uiPriority w:val="34"/>
    <w:qFormat/>
    <w:locked/>
    <w:rsid w:val="00d45c8f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99"/>
    <w:qFormat/>
    <w:rsid w:val="0042459f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eastAsia="en-US" w:val="ru-RU" w:bidi="ar-SA"/>
    </w:rPr>
  </w:style>
  <w:style w:type="paragraph" w:styleId="NormalWeb">
    <w:name w:val="Normal (Web)"/>
    <w:basedOn w:val="Normal"/>
    <w:qFormat/>
    <w:rsid w:val="008b6179"/>
    <w:pPr>
      <w:spacing w:beforeAutospacing="1" w:afterAutospacing="1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b00cd3"/>
    <w:pPr>
      <w:widowControl w:val="false"/>
      <w:bidi w:val="0"/>
      <w:spacing w:before="0" w:after="0"/>
      <w:ind w:firstLine="72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b00cd3"/>
    <w:pPr>
      <w:widowControl w:val="false"/>
      <w:bidi w:val="0"/>
      <w:spacing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dc5810"/>
    <w:pPr>
      <w:widowControl/>
      <w:bidi w:val="0"/>
      <w:spacing w:before="0" w:after="0"/>
      <w:jc w:val="left"/>
    </w:pPr>
    <w:rPr>
      <w:rFonts w:eastAsia="Calibri" w:ascii="Times New Roman" w:hAnsi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link w:val="a6"/>
    <w:uiPriority w:val="34"/>
    <w:qFormat/>
    <w:rsid w:val="00d45c8f"/>
    <w:pPr>
      <w:spacing w:lineRule="auto" w:line="254" w:before="0" w:after="160"/>
      <w:ind w:left="720" w:hanging="0"/>
      <w:contextualSpacing/>
    </w:pPr>
    <w:rPr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004d1"/>
    <w:rPr>
      <w:rFonts w:asciiTheme="minorHAnsi" w:hAnsiTheme="minorHAnsi" w:eastAsiaTheme="minorHAnsi" w:cstheme="minorBid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LibreOffice/7.0.6.2$Linux_X86_64 LibreOffice_project/00$Build-2</Application>
  <AppVersion>15.0000</AppVersion>
  <Pages>6</Pages>
  <Words>1081</Words>
  <Characters>7801</Characters>
  <CharactersWithSpaces>8751</CharactersWithSpaces>
  <Paragraphs>199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/>
  <dc:language>ru-RU</dc:language>
  <cp:lastModifiedBy/>
  <dcterms:modified xsi:type="dcterms:W3CDTF">2023-09-04T19:46:54Z</dcterms:modified>
  <cp:revision>3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