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09" w:rsidRDefault="00E3358E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70609" w:rsidRDefault="0057060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570609" w:rsidRDefault="00E3358E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570609" w:rsidRDefault="0057060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570609" w:rsidRDefault="00E3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70609" w:rsidRDefault="00E3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 (карты) коррупционных рисков, возникающих при осуществлении закупок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570609" w:rsidRDefault="00E3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обеспечения государственных (муниципальных) нужд</w:t>
      </w:r>
    </w:p>
    <w:p w:rsidR="00570609" w:rsidRDefault="0057060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570609" w:rsidRDefault="00E3358E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70609" w:rsidRDefault="00E3358E">
      <w:pPr>
        <w:spacing w:after="0" w:line="240" w:lineRule="auto"/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Директор МКОУ ООШ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</w:t>
      </w:r>
      <w:proofErr w:type="spellEnd"/>
    </w:p>
    <w:p w:rsidR="00570609" w:rsidRDefault="00E3358E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Демаков Ю.Г.</w:t>
      </w:r>
    </w:p>
    <w:p w:rsidR="00570609" w:rsidRDefault="00E3358E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44 от 16.04.2024</w:t>
      </w:r>
    </w:p>
    <w:p w:rsidR="00570609" w:rsidRDefault="00E3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570609" w:rsidRDefault="00E3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</w:t>
      </w:r>
      <w:r>
        <w:rPr>
          <w:rFonts w:ascii="Times New Roman" w:hAnsi="Times New Roman" w:cs="Times New Roman"/>
          <w:b/>
          <w:sz w:val="28"/>
          <w:szCs w:val="28"/>
        </w:rPr>
        <w:t>упционных рисков, возникающих при осуществлении закупок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570609" w:rsidRDefault="00E3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обеспечения государственных (муниципальных) нужд</w:t>
      </w:r>
    </w:p>
    <w:p w:rsidR="00570609" w:rsidRDefault="00570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9"/>
        <w:gridCol w:w="3387"/>
        <w:gridCol w:w="2920"/>
      </w:tblGrid>
      <w:tr w:rsidR="00570609">
        <w:trPr>
          <w:tblHeader/>
        </w:trPr>
        <w:tc>
          <w:tcPr>
            <w:tcW w:w="539" w:type="dxa"/>
            <w:vMerge w:val="restart"/>
            <w:tcBorders>
              <w:bottom w:val="nil"/>
            </w:tcBorders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9" w:type="dxa"/>
            <w:vMerge w:val="restart"/>
            <w:tcBorders>
              <w:bottom w:val="nil"/>
            </w:tcBorders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  <w:tcBorders>
              <w:bottom w:val="nil"/>
            </w:tcBorders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9" w:type="dxa"/>
            <w:vMerge w:val="restart"/>
            <w:tcBorders>
              <w:bottom w:val="nil"/>
            </w:tcBorders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Лица, которые могут</w:t>
            </w:r>
          </w:p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коррупционной схемы</w:t>
            </w:r>
          </w:p>
        </w:tc>
        <w:tc>
          <w:tcPr>
            <w:tcW w:w="6307" w:type="dxa"/>
            <w:gridSpan w:val="2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570609">
        <w:trPr>
          <w:tblHeader/>
        </w:trPr>
        <w:tc>
          <w:tcPr>
            <w:tcW w:w="539" w:type="dxa"/>
            <w:vMerge/>
            <w:tcBorders>
              <w:bottom w:val="nil"/>
            </w:tcBorders>
          </w:tcPr>
          <w:p w:rsidR="00570609" w:rsidRDefault="0057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bottom w:val="nil"/>
            </w:tcBorders>
          </w:tcPr>
          <w:p w:rsidR="00570609" w:rsidRDefault="0057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bottom w:val="nil"/>
            </w:tcBorders>
          </w:tcPr>
          <w:p w:rsidR="00570609" w:rsidRDefault="0057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bottom w:val="nil"/>
            </w:tcBorders>
          </w:tcPr>
          <w:p w:rsidR="00570609" w:rsidRDefault="0057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bottom w:val="nil"/>
            </w:tcBorders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920" w:type="dxa"/>
            <w:tcBorders>
              <w:bottom w:val="nil"/>
            </w:tcBorders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предлагаемые</w:t>
            </w:r>
          </w:p>
        </w:tc>
      </w:tr>
    </w:tbl>
    <w:p w:rsidR="00570609" w:rsidRDefault="00570609">
      <w:pPr>
        <w:spacing w:after="0" w:line="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9"/>
        <w:gridCol w:w="3387"/>
        <w:gridCol w:w="2920"/>
      </w:tblGrid>
      <w:tr w:rsidR="00570609">
        <w:trPr>
          <w:tblHeader/>
        </w:trPr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0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70609">
        <w:trPr>
          <w:trHeight w:val="20"/>
        </w:trPr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09"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закупок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посредством форм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рования, утверждения и ведения плана-графика закупок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ров, работ, услуг для обеспечения госуда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ственных (муниц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пальных) нужд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ровской области (д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лее – закупки)</w:t>
            </w:r>
          </w:p>
        </w:tc>
        <w:tc>
          <w:tcPr>
            <w:tcW w:w="2811" w:type="dxa"/>
          </w:tcPr>
          <w:p w:rsidR="00570609" w:rsidRDefault="00E3358E" w:rsidP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планирование закупок, не относящихся к целям деятельности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ни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я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далее – Учр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304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контрактной службы Учреждения,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стей и должностными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струкциями)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размещение плана-графика закупок в единой инф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ормац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 (далее – ЕИС);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утверждение и размещение в ЕИС правовых актов о норм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ровании в сфере закупок: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отдельным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дам товаров, работ, услуг (в том числе предельных цен 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варов, работ, услуг), закупа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мым Учреждением,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нормативные затраты на обе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печение функций Учреждения</w:t>
            </w:r>
          </w:p>
        </w:tc>
        <w:tc>
          <w:tcPr>
            <w:tcW w:w="2920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недопущение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закупок, не относ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щихся к целям деятельн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 Учреждения, путем контроля формирования плана-графика закупок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требов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ниями законодательства в сфере закупок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работ,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чения государственных и муниципальных нужд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контрак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управляющего (р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ководителя и работников контрактной службы Учреждения) с нормати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ными правовыми актами, регулирующими вопросы профилактики и против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корр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упции</w:t>
            </w:r>
          </w:p>
        </w:tc>
      </w:tr>
      <w:tr w:rsidR="00570609"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69" w:type="dxa"/>
          </w:tcPr>
          <w:p w:rsidR="00570609" w:rsidRDefault="00E3358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(максимальной) цены государственн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 (муниципального) контракта,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цены 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дарственного (мун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ципального) контра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та, заключаемого с единственным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ставщиком (подря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чиком, исполнителем), начальной суммы цен единиц товара,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ты, услуги (далее – НМЦК)</w:t>
            </w:r>
            <w:proofErr w:type="gramEnd"/>
          </w:p>
          <w:p w:rsidR="00570609" w:rsidRDefault="00570609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завыше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ценовых предлож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потенциальных участников закупки;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расчета НМЦК без учета цен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 предложений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тенциальных участников закупки,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общедоступной информации о рыно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ценах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закупа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ые товары, работы, услуги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(руководитель контрак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контрактной службы Учреждения,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стей и должностными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циями);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структурных подразделений Учрежд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(инициатора закупки), участвующие в обоснов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нии НМЦК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НМЦК в соо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ветствии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Федеральным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коном от 05.04.2013 № 44-ФЗ «О контрактной системе в сфере закупок товаров, работ, услуг для обесп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ечения гос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дарственных и муниципал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нужд» (далее – Фед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ральный закон от  05.04.2013 № 44-ФЗ);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Методических рекомендаций по применению методов определения начал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ной (максимальной) цены контракта, цены контракта, заключаемого с единственным поставщиком (подрядчиком, исполнителем), утвержденных приказом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номического развит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сийской Федерации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02.10.2013 № 567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ждении Методических рек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мендаций по применению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тодов определения начальной (максимальной) цены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тракта, цены контракта,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 правовых актов о нормировании в сфере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закупок;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документальное оформление обоснования НМЦК</w:t>
            </w:r>
          </w:p>
        </w:tc>
        <w:tc>
          <w:tcPr>
            <w:tcW w:w="2920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всестороннее исследов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рынка в целях нед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пущения завышения НМЦК;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 государственного (мун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ципального)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заказчика и потенциальными учас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09"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деления поставщиков (подрядчиков, испо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нителей)</w:t>
            </w:r>
          </w:p>
        </w:tc>
        <w:tc>
          <w:tcPr>
            <w:tcW w:w="2811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неправомерный выбор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способа определения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ставщиков (подрядч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ков, исполнителей)</w:t>
            </w:r>
          </w:p>
        </w:tc>
        <w:tc>
          <w:tcPr>
            <w:tcW w:w="304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(руководитель контрак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ной службы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контрактной службы Учреждения,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стей и должностными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струкциями)</w:t>
            </w:r>
          </w:p>
        </w:tc>
        <w:tc>
          <w:tcPr>
            <w:tcW w:w="3387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способа выбора поставщика (подрядчика,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полнителя) в соответстви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 Федеральным законом от 05.04.2013 № 44-ФЗ;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контроль (прове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в сфере закупок)</w:t>
            </w:r>
          </w:p>
        </w:tc>
        <w:tc>
          <w:tcPr>
            <w:tcW w:w="2920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недопущение неправ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поставщиков (подрядчиков, ис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телей);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минимизация личного взаимодействия между должностными лицами государственного (мун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ципального) и потенц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альными участниками закупок</w:t>
            </w:r>
          </w:p>
        </w:tc>
      </w:tr>
      <w:tr w:rsidR="00570609"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технич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 задания (опис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объекта закупки), проекта государстве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(муниципальн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включение в описание объекта закупки хара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теристик товаров, работ, услуг и (или) включение в проект государстве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 (муниципального) контракта условий о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ставке товаров (выпо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нении работ, оказании услуг), ограничивающих участие в закупке других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поставщиков (подрядч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ков, исполнителей), то есть создание условий для определенного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ставщика (подрядчика, исполнителя);</w:t>
            </w:r>
            <w:proofErr w:type="gramEnd"/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занных между собой с целью ограничения кр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 воз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можных участн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 закупки</w:t>
            </w:r>
          </w:p>
        </w:tc>
        <w:tc>
          <w:tcPr>
            <w:tcW w:w="304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(руководитель контрак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контрактной службы Учреждения,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полняющие функции и полномочия по данному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вопросу в соответствии с распределением обязанн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стей и должностными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иями);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структурных подразделений Учрежд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(инициатора закупки), участвующие в подготовке описания объекта закупки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технического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дания (описания объекта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купки) в соответствии с 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бованиями статьи 33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рального закона от 05.04.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2013 № 44-ФЗ;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тьи 17 Федерального закона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26.07.2006 № 135-ФЗ «О защите конкуренции»;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внутреннего контроля (проверка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по закупке на соотве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ствие требованиям действу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щего законодательства в сф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 закупок)</w:t>
            </w:r>
          </w:p>
          <w:p w:rsidR="00570609" w:rsidRDefault="0057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0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запрет на неправомерное включение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описание объекта закупки характ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ристик товаров, работ, услуг и (или) включение в проект государственного (муниципального)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тракта условий, огран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чивающих конкуренцию;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должностными лицами государственного (мун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ципального) заказчика и потенциальными учас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570609" w:rsidRDefault="0057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70609"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09"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2811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предъявление завыше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никам закупки, в том числе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отношении оп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та, наличия лицензий, сертификатов и других документов, не относ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щихся к объекту заку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ки, наличия критериев оценки, соответствие которым сложно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твердить;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внесение изменений в извещение об осущест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лении закупки путем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установления дополн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требований к объекту закупки, изм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нения его отдельных 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рактеристик, наличия двусмысленных форм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лировок и другое с 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лью усложнения проце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 подготовки заявок на участие в закупке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(руководитель контрак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контрактной службы Учреждения,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стей и должностными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струкциями)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внутреннего контроля (п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роверка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по закупке, изменений в извещени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об осуществлении закупки на соответствие 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бованиям действующего зак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запрет на умышленное предъявление завыше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никам закупки;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 государственно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(мун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ципального) заказчика и потенциальными учас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09"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госуда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(муниц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пального) контракта</w:t>
            </w:r>
          </w:p>
        </w:tc>
        <w:tc>
          <w:tcPr>
            <w:tcW w:w="2811" w:type="dxa"/>
          </w:tcPr>
          <w:p w:rsidR="00570609" w:rsidRDefault="00E3358E">
            <w:pPr>
              <w:widowControl w:val="0"/>
              <w:tabs>
                <w:tab w:val="left" w:pos="317"/>
                <w:tab w:val="left" w:pos="1625"/>
              </w:tabs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 контракта до предоставления поста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щиком (подрядчиком, исполнителем) обесп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исп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олнения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пального) контракта в соответствии с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05.04.2013 № 44-ФЗ;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необоснованный отказ государственного (м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ниципального) заказчика от заключения госуда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ного) контракта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контрактный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(руководитель контрак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контрактной службы Учреждения,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стей и должностными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струкциями)</w:t>
            </w:r>
          </w:p>
        </w:tc>
        <w:tc>
          <w:tcPr>
            <w:tcW w:w="3387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определение ответственного лица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заключение госуда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ственного (муниципального) контракта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 госуда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ного) контракта в строгом соответствии с требов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законом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05.04.2013 № 44-ФЗ;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ностными лицами государственного (мун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ципального) заказчика и потенциальными учас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570609"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Постпроцедурный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570609" w:rsidRDefault="00570609">
            <w:pPr>
              <w:widowControl w:val="0"/>
              <w:tabs>
                <w:tab w:val="left" w:pos="317"/>
                <w:tab w:val="left" w:pos="1625"/>
              </w:tabs>
              <w:spacing w:after="0" w:line="240" w:lineRule="auto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9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0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70609"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госуда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ственного (муниц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пального) контракта</w:t>
            </w:r>
          </w:p>
        </w:tc>
        <w:tc>
          <w:tcPr>
            <w:tcW w:w="2811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запрос у поставщика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(подрядчика, исполнит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предусмотренных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условиями госуда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ного) контракта док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ментов и (или) сведений при исполнении гос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пального) контракта;</w:t>
            </w:r>
            <w:proofErr w:type="gramEnd"/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атягивание со стороны государственного (м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ниципального) заказчика сроков предоставления информации, необход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мых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атериалов для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полнения предусмотре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государственным (муниципальным)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трактом обязательств поставщика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(подрядч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ка, исполнителя);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оказаны) либо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соответствуют условиям государстве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 (муниципального) контракта</w:t>
            </w:r>
            <w:proofErr w:type="gramEnd"/>
          </w:p>
        </w:tc>
        <w:tc>
          <w:tcPr>
            <w:tcW w:w="304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щий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(руководитель контрак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контрактной службы Учреждения,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лением обязанн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стей и должностными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струкциями);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структурных подразделений Учрежд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(инициатора закупки), указанные в государстве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 (муниципальном)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тракте в качестве отве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ственных лиц госуда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ственного (муниципальн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го) заказчика при испол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нии обязательств по гос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дарственному (муниц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пальному) контракту;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работ, услуг (приемочная</w:t>
            </w:r>
            <w:proofErr w:type="gramEnd"/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 при исполнении обяз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тельств по государственному (муниципальному) контракту;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азначение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исполнение госуда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ственного (муниципал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ного) контракта в строгом соответствии с требов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ниями, установленными в данном государственном (муниципальном)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тракте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609">
        <w:tc>
          <w:tcPr>
            <w:tcW w:w="539" w:type="dxa"/>
          </w:tcPr>
          <w:p w:rsidR="00570609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2811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умышленное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нение (ненадлежащее выполнение)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 в случаях неисполнения или ненадлежащего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телем) обязательств, предусмотренных 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304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(руководитель контрак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ной службы Учреждения;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контрактной службы Учреждения,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стей и должностными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струкциями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-исковой работы в соотве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ствии с требованиями Фед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рального закона от 05.04.2013 № 44-ФЗ</w:t>
            </w:r>
          </w:p>
        </w:tc>
        <w:tc>
          <w:tcPr>
            <w:tcW w:w="2920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бований Федерального закона от 05.04.2013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44-ФЗ в части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-исковой работы в случае неисполнения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государственным (муниципальным)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трактом</w:t>
            </w:r>
          </w:p>
        </w:tc>
      </w:tr>
      <w:tr w:rsidR="00570609">
        <w:tc>
          <w:tcPr>
            <w:tcW w:w="539" w:type="dxa"/>
          </w:tcPr>
          <w:p w:rsidR="00570609" w:rsidRDefault="0057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возника-ющие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осущест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лении закупок</w:t>
            </w:r>
          </w:p>
          <w:p w:rsidR="00570609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70609" w:rsidRDefault="00570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0609" w:rsidRDefault="00570609">
      <w:pPr>
        <w:jc w:val="both"/>
      </w:pPr>
    </w:p>
    <w:p w:rsidR="00570609" w:rsidRDefault="00E33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570609" w:rsidRDefault="00E3358E">
      <w:pPr>
        <w:jc w:val="center"/>
      </w:pPr>
      <w:r>
        <w:t>______________</w:t>
      </w:r>
    </w:p>
    <w:sectPr w:rsidR="00570609">
      <w:headerReference w:type="default" r:id="rId8"/>
      <w:pgSz w:w="16838" w:h="11906" w:orient="landscape"/>
      <w:pgMar w:top="1701" w:right="1134" w:bottom="62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358E">
      <w:pPr>
        <w:spacing w:after="0" w:line="240" w:lineRule="auto"/>
      </w:pPr>
      <w:r>
        <w:separator/>
      </w:r>
    </w:p>
  </w:endnote>
  <w:endnote w:type="continuationSeparator" w:id="0">
    <w:p w:rsidR="00000000" w:rsidRDefault="00E3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358E">
      <w:pPr>
        <w:spacing w:after="0" w:line="240" w:lineRule="auto"/>
      </w:pPr>
      <w:r>
        <w:separator/>
      </w:r>
    </w:p>
  </w:footnote>
  <w:footnote w:type="continuationSeparator" w:id="0">
    <w:p w:rsidR="00000000" w:rsidRDefault="00E3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09" w:rsidRDefault="00E3358E">
    <w:pPr>
      <w:pStyle w:val="ad"/>
      <w:jc w:val="center"/>
      <w:rPr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570609" w:rsidRDefault="0057060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609"/>
    <w:rsid w:val="00570609"/>
    <w:rsid w:val="00E3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C3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2009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D3971"/>
  </w:style>
  <w:style w:type="character" w:customStyle="1" w:styleId="a5">
    <w:name w:val="Нижний колонтитул Знак"/>
    <w:basedOn w:val="a0"/>
    <w:uiPriority w:val="99"/>
    <w:qFormat/>
    <w:rsid w:val="007D3971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622DF0"/>
    <w:pPr>
      <w:ind w:left="720"/>
      <w:contextualSpacing/>
    </w:pPr>
  </w:style>
  <w:style w:type="table" w:styleId="af0">
    <w:name w:val="Table Grid"/>
    <w:basedOn w:val="a1"/>
    <w:uiPriority w:val="59"/>
    <w:rsid w:val="005F1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B401-DEBB-4476-BAF0-DDAA55A9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1750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Пушкарева</dc:creator>
  <dc:description/>
  <cp:lastModifiedBy>Admin</cp:lastModifiedBy>
  <cp:revision>97</cp:revision>
  <cp:lastPrinted>2024-02-12T12:31:00Z</cp:lastPrinted>
  <dcterms:created xsi:type="dcterms:W3CDTF">2021-05-17T12:19:00Z</dcterms:created>
  <dcterms:modified xsi:type="dcterms:W3CDTF">2024-04-24T05:29:00Z</dcterms:modified>
  <dc:language>ru-RU</dc:language>
</cp:coreProperties>
</file>